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shd w:fill="FFFFFF"/>
        <w:pStyle w:val="Normal"/>
        <w:jc w:val="center"/>
        <w:rPr>
          <w:b/>
          <w:color w:val="000000"/>
          <w:rFonts w:ascii="Courier New"/>
          <w:sz w:val="57"/>
          <w:szCs w:val="57"/>
        </w:rPr>
      </w:pPr>
      <w:r>
        <w:rPr>
          <w:noProof/>
        </w:rPr>
        <w:drawing>
          <wp:anchor distT="0" distB="0" distR="0" distL="0" behindDoc="0" allowOverlap="1" layoutInCell="1" locked="0" relativeHeight="251658240" simplePos="0" wp14:anchorId="7DEABBC1" wp14:editId="3131C523">
            <wp:simplePos x="0" y="0"/>
            <wp:positionH relativeFrom="column">
              <wp:posOffset>1257300</wp:posOffset>
            </wp:positionH>
            <wp:positionV relativeFrom="paragraph">
              <wp:posOffset>-914400</wp:posOffset>
            </wp:positionV>
            <wp:extent cx="2628900" cy="2067560"/>
            <wp:effectExtent l="0" t="0" r="0" b="0"/>
            <wp:wrapTight wrapText="bothSides">
              <wp:wrapPolygon edited="0">
                <wp:start x="0" y="0"/>
                <wp:lineTo x="0" y="0"/>
                <wp:lineTo x="0" y="0"/>
                <wp:lineTo x="0" y="0"/>
                <wp:lineTo x="0" y="0"/>
                <wp:lineTo x="-38" y="0"/>
                <wp:lineTo x="-38" y="21552"/>
                <wp:lineTo x="21600" y="21552"/>
                <wp:lineTo x="21600" y="0"/>
                <wp:lineTo x="-3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6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hd w:fill="FFFFFF"/>
        <w:pStyle w:val="Normal"/>
        <w:jc w:val="center"/>
        <w:rPr>
          <w:b/>
          <w:color w:val="000000"/>
          <w:rFonts w:ascii="Courier New"/>
          <w:sz w:val="57"/>
          <w:szCs w:val="57"/>
        </w:rPr>
      </w:pPr>
    </w:p>
    <w:p>
      <w:pPr>
        <w:shd w:fill="FFFFFF"/>
        <w:pStyle w:val="Normal"/>
        <w:jc w:val="center"/>
        <w:rPr>
          <w:b/>
          <w:color w:val="000000"/>
          <w:rFonts w:ascii="Courier New"/>
          <w:sz w:val="57"/>
          <w:szCs w:val="57"/>
        </w:rPr>
      </w:pPr>
    </w:p>
    <w:p>
      <w:pPr>
        <w:shd w:fill="FFFFFF"/>
        <w:pStyle w:val="Normal"/>
        <w:jc w:val="center"/>
        <w:rPr>
          <w:b/>
          <w:color w:val="0000FF"/>
        </w:rPr>
      </w:pPr>
      <w:r>
        <w:rPr>
          <w:b/>
          <w:color w:val="0000FF"/>
          <w:rFonts w:ascii="Courier New"/>
          <w:sz w:val="57"/>
          <w:szCs w:val="57"/>
        </w:rPr>
        <w:t>Russell Family Farms</w:t>
      </w:r>
    </w:p>
    <w:p>
      <w:pPr>
        <w:shd w:fill="FFFFFF"/>
        <w:pStyle w:val="Normal"/>
        <w:jc w:val="center"/>
        <w:rPr>
          <w:b/>
          <w:color w:val="000000"/>
          <w:rFonts w:ascii="Courier New"/>
          <w:sz w:val="45"/>
          <w:szCs w:val="45"/>
        </w:rPr>
      </w:pPr>
      <w:r>
        <w:rPr>
          <w:b/>
          <w:color w:val="000000"/>
          <w:rFonts w:ascii="Courier New"/>
          <w:sz w:val="45"/>
          <w:szCs w:val="45"/>
        </w:rPr>
        <w:t>It's What's For Dinner!</w:t>
      </w:r>
    </w:p>
    <w:p>
      <w:pPr>
        <w:shd w:fill="FFFFFF"/>
        <w:pStyle w:val="Normal"/>
        <w:jc w:val="center"/>
        <w:rPr>
          <w:b/>
        </w:rPr>
      </w:pPr>
      <w:r>
        <w:rPr>
          <w:b/>
        </w:rPr>
        <w:t xml:space="preserve">(828) 430-0130 </w:t>
      </w:r>
      <w:hyperlink r:id="rId9">
        <w:r>
          <w:rPr>
            <w:rStyle w:val="Hyperlink"/>
            <w:b/>
          </w:rPr>
          <w:t>www.russellfamilyfarms.com</w:t>
        </w:r>
      </w:hyperlink>
      <w:r>
        <w:rPr>
          <w:b/>
        </w:rPr>
        <w:t xml:space="preserve">   Morganton, NC </w:t>
      </w:r>
    </w:p>
    <w:p>
      <w:pPr>
        <w:shd w:fill="FFFFFF"/>
        <w:pStyle w:val="Normal"/>
        <w:ind w:left="682"/>
        <w:spacing w:before="125"/>
        <w:rPr>
          <w:b/>
          <w:u w:val="single"/>
          <w:color w:val="FF0000"/>
          <w:sz w:val="36"/>
          <w:szCs w:val="36"/>
        </w:rPr>
      </w:pPr>
      <w:r>
        <w:rPr>
          <w:b/>
          <w:u w:val="single"/>
          <w:color w:val="FF0000"/>
          <w:sz w:val="36"/>
          <w:szCs w:val="36"/>
        </w:rPr>
        <w:t>________Heritage Pork</w:t>
      </w:r>
      <w:r>
        <w:rPr>
          <w:b/>
          <w:u w:val="single"/>
          <w:color w:val="FF0000"/>
          <w:sz w:val="36"/>
          <w:szCs w:val="36"/>
        </w:rPr>
        <w:t xml:space="preserve"> Price List</w:t>
      </w:r>
      <w:r>
        <w:rPr>
          <w:b/>
          <w:u w:val="single"/>
          <w:color w:val="FF0000"/>
          <w:sz w:val="36"/>
          <w:szCs w:val="36"/>
        </w:rPr>
        <w:t>_______</w:t>
      </w:r>
    </w:p>
    <w:p>
      <w:pPr>
        <w:shd w:fill="FFFFFF"/>
        <w:pStyle w:val="Normal"/>
        <w:ind w:left="682"/>
        <w:spacing w:before="125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Baby Back Ribs - $10.00/lb</w:t>
      </w:r>
    </w:p>
    <w:p>
      <w:pPr>
        <w:shd w:fill="FFFFFF"/>
        <w:pStyle w:val="Normal"/>
        <w:ind w:left="682"/>
        <w:spacing w:before="125"/>
      </w:pPr>
      <w:r>
        <w:rPr>
          <w:color w:val="333333"/>
          <w:sz w:val="26"/>
          <w:szCs w:val="26"/>
        </w:rPr>
        <w:t>Bone-In Pork Chops - $10.00/lb</w:t>
      </w:r>
    </w:p>
    <w:p>
      <w:pPr>
        <w:shd w:fill="FFFFFF"/>
        <w:pStyle w:val="Normal"/>
        <w:ind w:left="682"/>
        <w:spacing w:before="125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Boneless Pork Chops - $12.50/lb</w:t>
      </w:r>
    </w:p>
    <w:p>
      <w:pPr>
        <w:shd w:fill="FFFFFF"/>
        <w:pStyle w:val="Normal"/>
        <w:ind w:left="682"/>
        <w:spacing w:before="125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Bacon (Uncured) - $8</w:t>
      </w:r>
      <w:r>
        <w:rPr>
          <w:color w:val="333333"/>
          <w:sz w:val="26"/>
          <w:szCs w:val="26"/>
        </w:rPr>
        <w:t>.00</w:t>
      </w:r>
      <w:r>
        <w:rPr>
          <w:color w:val="333333"/>
          <w:sz w:val="26"/>
          <w:szCs w:val="26"/>
        </w:rPr>
        <w:t>/lb</w:t>
      </w:r>
    </w:p>
    <w:p>
      <w:pPr>
        <w:shd w:fill="FFFFFF"/>
        <w:pStyle w:val="Normal"/>
        <w:ind w:left="682"/>
        <w:spacing w:before="125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Boston</w:t>
      </w:r>
      <w:r>
        <w:rPr>
          <w:color w:val="333333"/>
          <w:sz w:val="26"/>
          <w:szCs w:val="26"/>
        </w:rPr>
        <w:t xml:space="preserve"> Butt - $</w:t>
      </w:r>
      <w:r>
        <w:rPr>
          <w:color w:val="333333"/>
          <w:sz w:val="26"/>
          <w:szCs w:val="26"/>
        </w:rPr>
        <w:t>8.00</w:t>
      </w:r>
      <w:r>
        <w:rPr>
          <w:color w:val="333333"/>
          <w:sz w:val="26"/>
          <w:szCs w:val="26"/>
        </w:rPr>
        <w:t>/lb</w:t>
      </w:r>
    </w:p>
    <w:p>
      <w:pPr>
        <w:shd w:fill="FFFFFF"/>
        <w:pStyle w:val="Normal"/>
        <w:ind w:left="682"/>
        <w:spacing w:before="125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Country Backbones - $3.0</w:t>
      </w:r>
      <w:r>
        <w:rPr>
          <w:color w:val="333333"/>
          <w:sz w:val="26"/>
          <w:szCs w:val="26"/>
        </w:rPr>
        <w:t>0</w:t>
      </w:r>
      <w:r>
        <w:rPr>
          <w:color w:val="333333"/>
          <w:sz w:val="26"/>
          <w:szCs w:val="26"/>
        </w:rPr>
        <w:t>/lb</w:t>
      </w:r>
    </w:p>
    <w:p>
      <w:pPr>
        <w:shd w:fill="FFFFFF"/>
        <w:pStyle w:val="Normal"/>
        <w:ind w:left="682"/>
        <w:spacing w:before="125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Ham (Uncured) - $8.0</w:t>
      </w:r>
      <w:r>
        <w:rPr>
          <w:color w:val="333333"/>
          <w:sz w:val="26"/>
          <w:szCs w:val="26"/>
        </w:rPr>
        <w:t>0</w:t>
      </w:r>
      <w:r>
        <w:rPr>
          <w:color w:val="333333"/>
          <w:sz w:val="26"/>
          <w:szCs w:val="26"/>
        </w:rPr>
        <w:t>/lb</w:t>
      </w:r>
    </w:p>
    <w:p>
      <w:pPr>
        <w:shd w:fill="FFFFFF"/>
        <w:pStyle w:val="Normal"/>
        <w:ind w:left="682"/>
        <w:spacing w:before="125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Jowls - $</w:t>
      </w:r>
      <w:r>
        <w:rPr>
          <w:color w:val="333333"/>
          <w:sz w:val="26"/>
          <w:szCs w:val="26"/>
        </w:rPr>
        <w:t>5.00</w:t>
      </w:r>
      <w:r>
        <w:rPr>
          <w:color w:val="333333"/>
          <w:sz w:val="26"/>
          <w:szCs w:val="26"/>
        </w:rPr>
        <w:t>/lb</w:t>
      </w:r>
    </w:p>
    <w:p>
      <w:pPr>
        <w:shd w:fill="FFFFFF"/>
        <w:pStyle w:val="Normal"/>
        <w:ind w:left="682"/>
        <w:spacing w:before="125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Leaf Lard (</w:t>
      </w:r>
      <w:r>
        <w:rPr>
          <w:color w:val="333333"/>
          <w:sz w:val="26"/>
          <w:szCs w:val="26"/>
        </w:rPr>
        <w:t>Un</w:t>
      </w:r>
      <w:r>
        <w:rPr>
          <w:color w:val="333333"/>
          <w:sz w:val="26"/>
          <w:szCs w:val="26"/>
        </w:rPr>
        <w:t>-</w:t>
      </w:r>
      <w:r>
        <w:rPr>
          <w:color w:val="333333"/>
          <w:sz w:val="26"/>
          <w:szCs w:val="26"/>
        </w:rPr>
        <w:t>rendered</w:t>
      </w:r>
      <w:r>
        <w:rPr>
          <w:color w:val="333333"/>
          <w:sz w:val="26"/>
          <w:szCs w:val="26"/>
        </w:rPr>
        <w:t>) - $</w:t>
      </w:r>
      <w:r>
        <w:rPr>
          <w:color w:val="333333"/>
          <w:sz w:val="26"/>
          <w:szCs w:val="26"/>
        </w:rPr>
        <w:t>4.50</w:t>
      </w:r>
      <w:r>
        <w:rPr>
          <w:color w:val="333333"/>
          <w:sz w:val="26"/>
          <w:szCs w:val="26"/>
        </w:rPr>
        <w:t>/lb</w:t>
      </w:r>
    </w:p>
    <w:p>
      <w:pPr>
        <w:shd w:fill="FFFFFF"/>
        <w:pStyle w:val="Normal"/>
        <w:ind w:left="682"/>
        <w:spacing w:before="125"/>
      </w:pPr>
      <w:r>
        <w:rPr>
          <w:color w:val="333333"/>
          <w:sz w:val="26"/>
          <w:szCs w:val="26"/>
        </w:rPr>
        <w:t>Liver - $</w:t>
      </w:r>
      <w:r>
        <w:rPr>
          <w:color w:val="333333"/>
          <w:sz w:val="26"/>
          <w:szCs w:val="26"/>
        </w:rPr>
        <w:t>3.50</w:t>
      </w:r>
      <w:r>
        <w:rPr>
          <w:color w:val="333333"/>
          <w:sz w:val="26"/>
          <w:szCs w:val="26"/>
        </w:rPr>
        <w:t>/lb</w:t>
      </w:r>
    </w:p>
    <w:p>
      <w:pPr>
        <w:shd w:fill="FFFFFF"/>
        <w:pStyle w:val="Normal"/>
        <w:ind w:left="682"/>
        <w:spacing w:before="125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Ground </w:t>
      </w:r>
      <w:r>
        <w:rPr>
          <w:color w:val="333333"/>
          <w:sz w:val="26"/>
          <w:szCs w:val="26"/>
        </w:rPr>
        <w:t>pork</w:t>
      </w:r>
      <w:r>
        <w:rPr>
          <w:color w:val="333333"/>
          <w:sz w:val="26"/>
          <w:szCs w:val="26"/>
        </w:rPr>
        <w:t xml:space="preserve"> - $7.25/lb</w:t>
      </w:r>
    </w:p>
    <w:p>
      <w:pPr>
        <w:shd w:fill="FFFFFF"/>
        <w:pStyle w:val="Normal"/>
        <w:ind w:left="682"/>
        <w:spacing w:before="125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Sausage-Breakfast - $7.25/lb (Mild or H</w:t>
      </w:r>
      <w:r>
        <w:rPr>
          <w:color w:val="333333"/>
          <w:sz w:val="26"/>
          <w:szCs w:val="26"/>
        </w:rPr>
        <w:t>ot)</w:t>
      </w:r>
    </w:p>
    <w:p>
      <w:pPr>
        <w:shd w:fill="FFFFFF"/>
        <w:pStyle w:val="Normal"/>
        <w:ind w:left="682"/>
        <w:spacing w:before="125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Italian Sausage Links - $8.25/lb</w:t>
      </w:r>
    </w:p>
    <w:p>
      <w:pPr>
        <w:shd w:fill="FFFFFF"/>
        <w:pStyle w:val="Normal"/>
        <w:ind w:left="682"/>
        <w:spacing w:before="125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Bratwurst Links - $8.25/lb</w:t>
      </w:r>
    </w:p>
    <w:p>
      <w:pPr>
        <w:shd w:fill="FFFFFF"/>
        <w:pStyle w:val="Normal"/>
        <w:ind w:left="682"/>
        <w:spacing w:before="125"/>
      </w:pPr>
      <w:r>
        <w:rPr>
          <w:color w:val="333333"/>
          <w:sz w:val="26"/>
          <w:szCs w:val="26"/>
        </w:rPr>
        <w:t>Andouille Links - $8.25/lb</w:t>
      </w:r>
    </w:p>
    <w:p>
      <w:pPr>
        <w:shd w:fill="FFFFFF"/>
        <w:pStyle w:val="Normal"/>
        <w:spacing w:before="125"/>
      </w:pPr>
      <w:r>
        <w:rPr>
          <w:color w:val="333333"/>
          <w:sz w:val="26"/>
          <w:szCs w:val="26"/>
        </w:rPr>
        <w:t xml:space="preserve">           Chorizo Links -   $8.25/lb</w:t>
      </w:r>
    </w:p>
    <w:p>
      <w:pPr>
        <w:shd w:fill="FFFFFF"/>
        <w:pStyle w:val="Normal"/>
        <w:ind w:left="682"/>
        <w:spacing w:before="125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Shanks - $3.75/lb</w:t>
      </w:r>
      <w:r>
        <w:rPr>
          <w:color w:val="333333"/>
          <w:sz w:val="26"/>
          <w:szCs w:val="26"/>
        </w:rPr>
        <w:t xml:space="preserve"> </w:t>
      </w:r>
    </w:p>
    <w:p>
      <w:pPr>
        <w:shd w:fill="FFFFFF"/>
        <w:pStyle w:val="Normal"/>
        <w:ind w:left="682"/>
        <w:spacing w:before="125"/>
      </w:pPr>
      <w:r>
        <w:rPr>
          <w:color w:val="333333"/>
          <w:sz w:val="26"/>
          <w:szCs w:val="26"/>
        </w:rPr>
        <w:t>Spare Ribs - $9.00/lb</w:t>
      </w:r>
    </w:p>
    <w:p>
      <w:pPr>
        <w:shd w:fill="FFFFFF"/>
        <w:pStyle w:val="Normal"/>
        <w:ind w:left="682"/>
        <w:spacing w:before="125"/>
      </w:pPr>
      <w:r>
        <w:rPr>
          <w:color w:val="333333"/>
          <w:sz w:val="26"/>
          <w:szCs w:val="26"/>
        </w:rPr>
        <w:t>Tenderloin</w:t>
      </w:r>
      <w:r>
        <w:rPr>
          <w:color w:val="333333"/>
          <w:sz w:val="26"/>
          <w:szCs w:val="26"/>
        </w:rPr>
        <w:t xml:space="preserve"> - $16</w:t>
      </w:r>
      <w:r>
        <w:rPr>
          <w:color w:val="333333"/>
          <w:sz w:val="26"/>
          <w:szCs w:val="26"/>
        </w:rPr>
        <w:t>.00</w:t>
      </w:r>
      <w:r>
        <w:rPr>
          <w:color w:val="333333"/>
          <w:sz w:val="26"/>
          <w:szCs w:val="26"/>
        </w:rPr>
        <w:t>/lb</w:t>
      </w:r>
    </w:p>
    <w:p>
      <w:pPr>
        <w:shd w:fill="FFFFFF"/>
        <w:pStyle w:val="Normal"/>
        <w:ind w:left="682"/>
        <w:spacing w:before="125"/>
      </w:pPr>
    </w:p>
    <w:sectPr>
      <w:pgSz w:w="12240" w:h="15840"/>
      <w:pgMar w:left="1800" w:right="1800" w:top="1440" w:bottom="1440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Courier New"/>
  <w:font w:name="Tahoma"/>
  <w:font w:name="Calibri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  <w:lvlJc w:val="left"/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  <w:lvlJc w:val="left"/>
    </w:lvl>
    <w:lvl w:ilvl="2">
      <w:numFmt w:val="bullet"/>
      <w:lvlText w:val=""/>
      <w:start w:val="0"/>
      <w:rPr/>
      <w:pPr>
        <w:ind w:left="2160"/>
        <w:ind w:hanging="1800"/>
      </w:pPr>
      <w:lvlJc w:val="left"/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  <w:lvlJc w:val="left"/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  <w:lvlJc w:val="left"/>
    </w:lvl>
    <w:lvl w:ilvl="5">
      <w:numFmt w:val="bullet"/>
      <w:lvlText w:val=""/>
      <w:start w:val="0"/>
      <w:rPr/>
      <w:pPr>
        <w:ind w:left="4320"/>
        <w:ind w:hanging="3960"/>
      </w:pPr>
      <w:lvlJc w:val="left"/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  <w:lvlJc w:val="left"/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  <w:lvlJc w:val="left"/>
    </w:lvl>
    <w:lvl w:ilvl="8">
      <w:numFmt w:val="bullet"/>
      <w:lvlText w:val=""/>
      <w:start w:val="0"/>
      <w:rPr/>
      <w:pPr>
        <w:ind w:left="6480"/>
        <w:ind w:hanging="6120"/>
      </w:pPr>
      <w:lvlJc w:val="left"/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  <w:lvlJc w:val="left"/>
    </w:lvl>
    <w:lvl w:ilvl="1">
      <w:numFmt w:val="decimal"/>
      <w:lvlText w:val="%2."/>
      <w:start w:val="1"/>
      <w:pPr>
        <w:ind w:left="1440"/>
        <w:ind w:hanging="1080"/>
      </w:pPr>
      <w:lvlJc w:val="left"/>
    </w:lvl>
    <w:lvl w:ilvl="2">
      <w:numFmt w:val="decimal"/>
      <w:lvlText w:val="%3."/>
      <w:start w:val="1"/>
      <w:pPr>
        <w:ind w:left="2160"/>
        <w:ind w:hanging="1980"/>
      </w:pPr>
      <w:lvlJc w:val="left"/>
    </w:lvl>
    <w:lvl w:ilvl="3">
      <w:numFmt w:val="decimal"/>
      <w:lvlText w:val="%4."/>
      <w:start w:val="1"/>
      <w:pPr>
        <w:ind w:left="2880"/>
        <w:ind w:hanging="2520"/>
      </w:pPr>
      <w:lvlJc w:val="left"/>
    </w:lvl>
    <w:lvl w:ilvl="4">
      <w:numFmt w:val="decimal"/>
      <w:lvlText w:val="%5."/>
      <w:start w:val="1"/>
      <w:pPr>
        <w:ind w:left="3600"/>
        <w:ind w:hanging="3240"/>
      </w:pPr>
      <w:lvlJc w:val="left"/>
    </w:lvl>
    <w:lvl w:ilvl="5">
      <w:numFmt w:val="decimal"/>
      <w:lvlText w:val="%6."/>
      <w:start w:val="1"/>
      <w:pPr>
        <w:ind w:left="4320"/>
        <w:ind w:hanging="4140"/>
      </w:pPr>
      <w:lvlJc w:val="left"/>
    </w:lvl>
    <w:lvl w:ilvl="6">
      <w:numFmt w:val="decimal"/>
      <w:lvlText w:val="%7."/>
      <w:start w:val="1"/>
      <w:pPr>
        <w:ind w:left="5040"/>
        <w:ind w:hanging="4680"/>
      </w:pPr>
      <w:lvlJc w:val="left"/>
    </w:lvl>
    <w:lvl w:ilvl="7">
      <w:numFmt w:val="decimal"/>
      <w:lvlText w:val="%8."/>
      <w:start w:val="1"/>
      <w:pPr>
        <w:ind w:left="5760"/>
        <w:ind w:hanging="5400"/>
      </w:pPr>
      <w:lvlJc w:val="left"/>
    </w:lvl>
    <w:lvl w:ilvl="8">
      <w:numFmt w:val="decimal"/>
      <w:lvlText w:val="%9."/>
      <w:start w:val="1"/>
      <w:pPr>
        <w:ind w:left="6480"/>
        <w:ind w:hanging="6300"/>
      </w:pPr>
      <w:lvlJc w:val="left"/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6F2E"/>
    <w:rsid w:val="0072574C"/>
    <w:rsid w:val="007A2423"/>
    <w:rsid w:val="00A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BalloonText">
    <w:name w:val="Balloon Text"/>
    <w:qFormat/>
    <w:basedOn w:val="Normal"/>
    <w:rPr>
      <w:rFonts w:ascii="Tahoma"/>
      <w:sz w:val="16"/>
      <w:szCs w:val="16"/>
    </w:rPr>
    <w:pPr/>
  </w:style>
  <w:style w:type="character" w:styleId="DefaultParagraphFont">
    <w:name w:val="Default Paragraph Font"/>
    <w:qFormat/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  <w:style w:type="character" w:styleId="Hyperlink">
    <w:name w:val="Hyperlink"/>
    <w:qFormat/>
    <w:basedOn w:val="DefaultParagraphFont"/>
    <w:rPr>
      <w:u w:val="single"/>
      <w:color w:val="0000FF"/>
    </w:rPr>
  </w:style>
  <w:style w:type="numbering" w:styleId="NoList">
    <w:name w:val="No List"/>
    <w:qFormat/>
  </w:style>
  <w:style w:type="paragraph" w:default="1" w:styleId="Normal">
    <w:name w:val="Normal"/>
    <w:qFormat/>
    <w:rPr/>
    <w:pPr/>
  </w:style>
  <w:style w:type="paragraph" w:styleId="Subtitle">
    <w:name w:val="Subtitle"/>
    <w:qFormat/>
    <w:basedOn w:val="Normal"/>
    <w:rPr>
      <w:i/>
      <w:color w:val="4F81BD"/>
      <w:sz w:val="24"/>
    </w:rPr>
  </w:style>
  <w:style w:type="table" w:styleId="TableNormal">
    <w:name w:val="Table Normal"/>
    <w:qFormat/>
    <w:pPr/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docDefaults">
    <w:name w:val="docDefaults"/>
    <w:qFormat/>
    <w:rPr>
      <w:rFonts w:asci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jpg"/><Relationship Id="rId8" Type="http://schemas.openxmlformats.org/officeDocument/2006/relationships/numbering" Target="numbering.xml"/><Relationship Id="rId9" Type="http://schemas.openxmlformats.org/officeDocument/2006/relationships/hyperlink" Target="http://www.russellfamilyfar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